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喜报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祝贺我校杨宜萱老师荣获2022学年见习教师“萌芽杯”课堂教学比赛 一等奖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2023.6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4979670" cy="3735070"/>
            <wp:effectExtent l="0" t="0" r="3810" b="13970"/>
            <wp:docPr id="1" name="图片 1" descr="00b0c95612d2bfb544dcd6475e76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b0c95612d2bfb544dcd6475e762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560" w:firstLineChars="200"/>
        <w:jc w:val="both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6C535BA"/>
    <w:rsid w:val="2A9E06F7"/>
    <w:rsid w:val="56CC5E1F"/>
    <w:rsid w:val="5D5C6839"/>
    <w:rsid w:val="76C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2023-12-18T04:06:00Z</dcterms:created>
  <dc:creator>阿毯毯毯弹走小肚子！</dc:creator>
  <cp:lastModifiedBy>阿毯毯毯弹走小肚子！</cp:lastModifiedBy>
  <dcterms:modified xsi:type="dcterms:W3CDTF">2023-12-18T04:46:09Z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BDB91A5B8CC1427AB1A30424EA30CCEA_13</vt:lpwstr>
  </property>
</Properties>
</file>