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b/>
          <w:sz w:val="28"/>
          <w:szCs w:val="28"/>
        </w:rPr>
      </w:pPr>
      <w:r>
        <w:rPr>
          <w:rFonts w:hint="eastAsia" w:ascii="仿宋_GB2312" w:hAnsi="仿宋_GB2312"/>
          <w:b/>
          <w:sz w:val="28"/>
          <w:szCs w:val="28"/>
        </w:rPr>
        <w:t>我校学生在</w:t>
      </w:r>
      <w:r>
        <w:rPr>
          <w:rFonts w:ascii="仿宋_GB2312" w:hAnsi="仿宋_GB2312"/>
          <w:b/>
          <w:sz w:val="28"/>
          <w:szCs w:val="28"/>
        </w:rPr>
        <w:t>“阳光天使杯”2022年上海市学生艺术作品展</w:t>
      </w:r>
      <w:r>
        <w:rPr>
          <w:rFonts w:hint="eastAsia" w:ascii="仿宋_GB2312" w:hAnsi="仿宋_GB2312"/>
          <w:b/>
          <w:sz w:val="28"/>
          <w:szCs w:val="28"/>
        </w:rPr>
        <w:t>中斩获佳绩</w:t>
      </w:r>
    </w:p>
    <w:p>
      <w:pPr>
        <w:rPr>
          <w:rFonts w:ascii="仿宋_GB2312" w:hAnsi="仿宋_GB2312"/>
          <w:b/>
          <w:sz w:val="28"/>
          <w:szCs w:val="28"/>
        </w:rPr>
      </w:pPr>
    </w:p>
    <w:p>
      <w:pPr>
        <w:spacing w:line="360" w:lineRule="auto"/>
        <w:rPr>
          <w:rFonts w:ascii="宋体" w:hAnsi="宋体"/>
          <w:sz w:val="24"/>
          <w:szCs w:val="24"/>
        </w:rPr>
      </w:pPr>
      <w:r>
        <w:rPr>
          <w:rFonts w:hint="eastAsia" w:ascii="仿宋_GB2312" w:hAnsi="仿宋_GB2312"/>
          <w:b/>
          <w:sz w:val="28"/>
          <w:szCs w:val="28"/>
        </w:rPr>
        <w:t xml:space="preserve"> </w:t>
      </w:r>
      <w:r>
        <w:rPr>
          <w:rFonts w:ascii="仿宋_GB2312" w:hAnsi="仿宋_GB2312"/>
          <w:b/>
          <w:sz w:val="28"/>
          <w:szCs w:val="28"/>
        </w:rPr>
        <w:t xml:space="preserve">  </w:t>
      </w:r>
      <w:bookmarkStart w:id="0" w:name="_GoBack"/>
      <w:bookmarkEnd w:id="0"/>
      <w:r>
        <w:rPr>
          <w:rFonts w:ascii="宋体" w:hAnsi="宋体"/>
          <w:sz w:val="24"/>
          <w:szCs w:val="24"/>
        </w:rPr>
        <w:t>为深入贯彻落实习近平总书记关于教育的重要论述和全国教育大会精神，加强党对教育工作的全面领导，全面贯彻党的教育方针，培养新时代德智体美劳全面发展的社会主义建设者和接班人，提升青少年学生审美和人文素养，以实际行动迎接党的二十大胜利召开。</w:t>
      </w:r>
    </w:p>
    <w:p>
      <w:pPr>
        <w:spacing w:line="400" w:lineRule="exact"/>
        <w:ind w:firstLine="480" w:firstLineChars="200"/>
        <w:jc w:val="left"/>
        <w:rPr>
          <w:rFonts w:hint="eastAsia" w:ascii="仿宋_GB2312" w:hAnsi="宋体" w:eastAsia="仿宋_GB2312"/>
          <w:sz w:val="24"/>
        </w:rPr>
      </w:pPr>
      <w:r>
        <w:rPr>
          <w:rFonts w:hint="eastAsia" w:ascii="宋体" w:hAnsi="宋体"/>
          <w:sz w:val="24"/>
          <w:szCs w:val="24"/>
        </w:rPr>
        <w:t>本次比赛以“爱的传递”为主题，全面展现新时代青少年学生热爱中国共产党、热爱祖国、热爱人民、热爱艺术、热爱生活的精神风貌，在特殊时期感受了亲情之爱、师生之爱、邻里关爱......在艺术实践中让爱传递！</w:t>
      </w:r>
    </w:p>
    <w:p>
      <w:pPr>
        <w:spacing w:line="360" w:lineRule="auto"/>
        <w:ind w:firstLine="480" w:firstLineChars="200"/>
        <w:rPr>
          <w:rFonts w:hint="eastAsia" w:ascii="宋体" w:hAnsi="宋体"/>
          <w:sz w:val="24"/>
          <w:szCs w:val="24"/>
        </w:rPr>
      </w:pPr>
      <w:r>
        <w:rPr>
          <w:rFonts w:hint="eastAsia" w:ascii="宋体" w:hAnsi="宋体"/>
          <w:sz w:val="24"/>
          <w:szCs w:val="24"/>
        </w:rPr>
        <w:t>通过激烈的评比与角逐，我校共获得3</w:t>
      </w:r>
      <w:r>
        <w:rPr>
          <w:rFonts w:ascii="宋体" w:hAnsi="宋体"/>
          <w:sz w:val="24"/>
          <w:szCs w:val="24"/>
        </w:rPr>
        <w:t>5</w:t>
      </w:r>
      <w:r>
        <w:rPr>
          <w:rFonts w:hint="eastAsia" w:ascii="宋体" w:hAnsi="宋体"/>
          <w:sz w:val="24"/>
          <w:szCs w:val="24"/>
        </w:rPr>
        <w:t>个奖项。其中一等奖9名，二等奖1</w:t>
      </w:r>
      <w:r>
        <w:rPr>
          <w:rFonts w:ascii="宋体" w:hAnsi="宋体"/>
          <w:sz w:val="24"/>
          <w:szCs w:val="24"/>
        </w:rPr>
        <w:t>7</w:t>
      </w:r>
      <w:r>
        <w:rPr>
          <w:rFonts w:hint="eastAsia" w:ascii="宋体" w:hAnsi="宋体"/>
          <w:sz w:val="24"/>
          <w:szCs w:val="24"/>
        </w:rPr>
        <w:t>名，三等奖9名。</w:t>
      </w:r>
    </w:p>
    <w:p>
      <w:r>
        <w:drawing>
          <wp:inline distT="0" distB="0" distL="0" distR="0">
            <wp:extent cx="3499485" cy="4665980"/>
            <wp:effectExtent l="0" t="0" r="5715" b="1270"/>
            <wp:docPr id="1" name="图片 1" descr="C:\Users\Administrator\Documents\WeChat Files\liujiawen444316\FileStorage\Temp\d355d26cbea328e1a45ace105ffa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liujiawen444316\FileStorage\Temp\d355d26cbea328e1a45ace105ffa16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05643" cy="4674190"/>
                    </a:xfrm>
                    <a:prstGeom prst="rect">
                      <a:avLst/>
                    </a:prstGeom>
                    <a:noFill/>
                    <a:ln>
                      <a:noFill/>
                    </a:ln>
                  </pic:spPr>
                </pic:pic>
              </a:graphicData>
            </a:graphic>
          </wp:inline>
        </w:drawing>
      </w:r>
      <w:r>
        <w:drawing>
          <wp:inline distT="0" distB="0" distL="0" distR="0">
            <wp:extent cx="3703320" cy="2774315"/>
            <wp:effectExtent l="0" t="0" r="0" b="6985"/>
            <wp:docPr id="2" name="图片 2" descr="C:\Users\Administrator\Documents\WeChat Files\liujiawen444316\FileStorage\Temp\dfc5f29d6771c3bbe7eecaba8285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liujiawen444316\FileStorage\Temp\dfc5f29d6771c3bbe7eecaba8285e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09017" cy="2778411"/>
                    </a:xfrm>
                    <a:prstGeom prst="rect">
                      <a:avLst/>
                    </a:prstGeom>
                    <a:noFill/>
                    <a:ln>
                      <a:noFill/>
                    </a:ln>
                  </pic:spPr>
                </pic:pic>
              </a:graphicData>
            </a:graphic>
          </wp:inline>
        </w:drawing>
      </w:r>
      <w:r>
        <w:drawing>
          <wp:inline distT="0" distB="0" distL="0" distR="0">
            <wp:extent cx="3794125" cy="5229225"/>
            <wp:effectExtent l="0" t="0" r="0" b="9525"/>
            <wp:docPr id="3" name="图片 3" descr="C:\Users\Administrator\Documents\WeChat Files\liujiawen444316\FileStorage\Temp\266688abdc4b0d45c3559748c129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WeChat Files\liujiawen444316\FileStorage\Temp\266688abdc4b0d45c3559748c129d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98646" cy="5235613"/>
                    </a:xfrm>
                    <a:prstGeom prst="rect">
                      <a:avLst/>
                    </a:prstGeom>
                    <a:noFill/>
                    <a:ln>
                      <a:noFill/>
                    </a:ln>
                  </pic:spPr>
                </pic:pic>
              </a:graphicData>
            </a:graphic>
          </wp:inline>
        </w:drawing>
      </w:r>
      <w:r>
        <w:drawing>
          <wp:inline distT="0" distB="0" distL="0" distR="0">
            <wp:extent cx="4188460" cy="5584825"/>
            <wp:effectExtent l="0" t="0" r="2540" b="0"/>
            <wp:docPr id="4" name="图片 4" descr="C:\Users\Administrator\Documents\WeChat Files\liujiawen444316\FileStorage\Temp\3fc4f3a70fb9bd5ddeff6dc910abe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WeChat Files\liujiawen444316\FileStorage\Temp\3fc4f3a70fb9bd5ddeff6dc910abe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92246" cy="5589661"/>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15C65"/>
    <w:rsid w:val="00C03B71"/>
    <w:rsid w:val="00F15C65"/>
    <w:rsid w:val="6EF4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49</Words>
  <Characters>280</Characters>
  <Lines>2</Lines>
  <Paragraphs>1</Paragraphs>
  <TotalTime>0</TotalTime>
  <ScaleCrop>false</ScaleCrop>
  <LinksUpToDate>false</LinksUpToDate>
  <CharactersWithSpaces>328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2023-12-17T07:15:00Z</dcterms:created>
  <dc:creator>Administrator</dc:creator>
  <cp:lastModifiedBy>小雨_佳雯</cp:lastModifiedBy>
  <dcterms:modified xsi:type="dcterms:W3CDTF">2023-12-17T07:27:45Z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FF0274EC21104F08A9753A6F70712A84_12</vt:lpwstr>
  </property>
</Properties>
</file>