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黑体" w:hAnsi="黑体" w:eastAsia="黑体"/>
          <w:b/>
          <w:color w:val="auto"/>
          <w:sz w:val="28"/>
          <w:szCs w:val="28"/>
          <w:lang w:val="en-US" w:eastAsia="zh-CN"/>
        </w:rPr>
      </w:pPr>
      <w:bookmarkStart w:id="0" w:name="_Toc31175"/>
      <w:bookmarkStart w:id="1" w:name="_Toc31690"/>
      <w:bookmarkStart w:id="2" w:name="_Toc10997"/>
      <w:bookmarkStart w:id="3" w:name="_Toc886"/>
      <w:r>
        <w:rPr>
          <w:rFonts w:hint="eastAsia" w:ascii="黑体" w:hAnsi="黑体" w:eastAsia="黑体"/>
          <w:b/>
          <w:color w:val="auto"/>
          <w:sz w:val="28"/>
          <w:szCs w:val="28"/>
        </w:rPr>
        <w:t>202</w:t>
      </w:r>
      <w:r>
        <w:rPr>
          <w:rFonts w:hint="eastAsia" w:ascii="黑体" w:hAnsi="黑体" w:eastAsia="黑体"/>
          <w:b/>
          <w:color w:val="auto"/>
          <w:sz w:val="28"/>
          <w:szCs w:val="28"/>
          <w:lang w:val="en-US" w:eastAsia="zh-CN"/>
        </w:rPr>
        <w:t>3</w:t>
      </w:r>
      <w:r>
        <w:rPr>
          <w:rFonts w:hint="eastAsia" w:ascii="黑体" w:hAnsi="黑体" w:eastAsia="黑体"/>
          <w:b/>
          <w:color w:val="auto"/>
          <w:sz w:val="28"/>
          <w:szCs w:val="28"/>
        </w:rPr>
        <w:t>年度</w:t>
      </w:r>
      <w:bookmarkEnd w:id="0"/>
      <w:bookmarkEnd w:id="1"/>
      <w:bookmarkEnd w:id="2"/>
      <w:bookmarkEnd w:id="3"/>
      <w:r>
        <w:rPr>
          <w:rFonts w:hint="eastAsia" w:ascii="黑体" w:hAnsi="黑体" w:eastAsia="黑体"/>
          <w:b/>
          <w:color w:val="auto"/>
          <w:sz w:val="28"/>
          <w:szCs w:val="28"/>
          <w:lang w:val="en-US" w:eastAsia="zh-CN"/>
        </w:rPr>
        <w:t>学校工作总结</w:t>
      </w:r>
    </w:p>
    <w:p>
      <w:pPr>
        <w:spacing w:line="360" w:lineRule="auto"/>
        <w:ind w:firstLine="480" w:firstLineChars="200"/>
        <w:jc w:val="left"/>
        <w:rPr>
          <w:color w:val="auto"/>
          <w:sz w:val="24"/>
        </w:rPr>
      </w:pPr>
    </w:p>
    <w:p>
      <w:pPr>
        <w:spacing w:line="360" w:lineRule="auto"/>
        <w:ind w:firstLine="480" w:firstLineChars="200"/>
        <w:jc w:val="both"/>
        <w:rPr>
          <w:color w:val="auto"/>
          <w:sz w:val="24"/>
        </w:rPr>
      </w:pPr>
      <w:r>
        <w:rPr>
          <w:rFonts w:hint="eastAsia"/>
          <w:color w:val="auto"/>
          <w:sz w:val="24"/>
        </w:rPr>
        <w:t>2</w:t>
      </w:r>
      <w:r>
        <w:rPr>
          <w:color w:val="auto"/>
          <w:sz w:val="24"/>
        </w:rPr>
        <w:t>02</w:t>
      </w:r>
      <w:r>
        <w:rPr>
          <w:rFonts w:hint="eastAsia"/>
          <w:color w:val="auto"/>
          <w:sz w:val="24"/>
          <w:lang w:val="en-US" w:eastAsia="zh-CN"/>
        </w:rPr>
        <w:t>3</w:t>
      </w:r>
      <w:r>
        <w:rPr>
          <w:rFonts w:hint="eastAsia"/>
          <w:color w:val="auto"/>
          <w:sz w:val="24"/>
        </w:rPr>
        <w:t>年，学校全体教职员工深入学习贯彻落实党的二十大精神，持续深化教育综合改革，</w:t>
      </w:r>
      <w:r>
        <w:rPr>
          <w:rFonts w:hint="eastAsia" w:cs="宋体" w:asciiTheme="minorEastAsia" w:hAnsiTheme="minorEastAsia"/>
          <w:color w:val="auto"/>
          <w:kern w:val="0"/>
          <w:sz w:val="24"/>
        </w:rPr>
        <w:t>全面贯彻党的教育方针，</w:t>
      </w:r>
      <w:r>
        <w:rPr>
          <w:rFonts w:hint="eastAsia"/>
          <w:color w:val="auto"/>
          <w:sz w:val="24"/>
        </w:rPr>
        <w:t>借助</w:t>
      </w:r>
      <w:r>
        <w:rPr>
          <w:rFonts w:hint="eastAsia" w:ascii="宋体" w:hAnsi="宋体" w:cs="仿宋_GB2312"/>
          <w:color w:val="auto"/>
          <w:kern w:val="0"/>
          <w:sz w:val="24"/>
        </w:rPr>
        <w:t>学校“云课堂”的研究与探索以及上海市信息化标杆培育校建设，不断提高教育质量，促进学生全面健康成长，努力践行了</w:t>
      </w:r>
      <w:r>
        <w:rPr>
          <w:rFonts w:hint="eastAsia"/>
          <w:color w:val="auto"/>
          <w:sz w:val="24"/>
        </w:rPr>
        <w:t>“办人民满意的教育、办学生喜欢的学校”的宗旨。</w:t>
      </w:r>
    </w:p>
    <w:p>
      <w:pPr>
        <w:spacing w:line="360" w:lineRule="auto"/>
        <w:rPr>
          <w:color w:val="auto"/>
        </w:rPr>
      </w:pPr>
    </w:p>
    <w:p>
      <w:pPr>
        <w:spacing w:line="360" w:lineRule="auto"/>
        <w:jc w:val="both"/>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工作概要</w:t>
      </w:r>
      <w:r>
        <w:rPr>
          <w:rFonts w:hint="eastAsia" w:ascii="Times New Roman" w:hAnsi="Times New Roman" w:eastAsia="宋体" w:cs="Times New Roman"/>
          <w:b/>
          <w:color w:val="auto"/>
          <w:sz w:val="24"/>
          <w:szCs w:val="24"/>
        </w:rPr>
        <w:t>：</w:t>
      </w:r>
    </w:p>
    <w:p>
      <w:pPr>
        <w:numPr>
          <w:ilvl w:val="0"/>
          <w:numId w:val="1"/>
        </w:numPr>
        <w:spacing w:line="360" w:lineRule="auto"/>
        <w:ind w:left="425" w:leftChars="0" w:hanging="425" w:firstLineChars="0"/>
        <w:jc w:val="both"/>
        <w:rPr>
          <w:rFonts w:hint="eastAsia" w:asciiTheme="minorEastAsia" w:hAnsiTheme="minorEastAsia"/>
          <w:b w:val="0"/>
          <w:bCs w:val="0"/>
          <w:color w:val="auto"/>
          <w:sz w:val="24"/>
          <w:szCs w:val="24"/>
        </w:rPr>
      </w:pPr>
      <w:r>
        <w:rPr>
          <w:rFonts w:hint="eastAsia" w:asciiTheme="minorEastAsia" w:hAnsiTheme="minorEastAsia"/>
          <w:b w:val="0"/>
          <w:bCs w:val="0"/>
          <w:color w:val="auto"/>
          <w:sz w:val="24"/>
          <w:szCs w:val="24"/>
          <w:lang w:val="en-US" w:eastAsia="zh-CN"/>
        </w:rPr>
        <w:t>借助教学研究月，重新审视</w:t>
      </w:r>
      <w:r>
        <w:rPr>
          <w:rFonts w:hint="eastAsia" w:asciiTheme="minorEastAsia" w:hAnsiTheme="minorEastAsia"/>
          <w:b w:val="0"/>
          <w:bCs w:val="0"/>
          <w:color w:val="auto"/>
          <w:sz w:val="24"/>
          <w:szCs w:val="24"/>
        </w:rPr>
        <w:t>由来已久的教学五环节之一“上课”</w:t>
      </w:r>
      <w:r>
        <w:rPr>
          <w:rFonts w:hint="eastAsia" w:asciiTheme="minorEastAsia" w:hAnsiTheme="minorEastAsia"/>
          <w:b w:val="0"/>
          <w:bCs w:val="0"/>
          <w:color w:val="auto"/>
          <w:sz w:val="24"/>
          <w:szCs w:val="24"/>
          <w:lang w:val="en-US" w:eastAsia="zh-CN"/>
        </w:rPr>
        <w:t>中</w:t>
      </w:r>
      <w:r>
        <w:rPr>
          <w:rFonts w:hint="eastAsia" w:asciiTheme="minorEastAsia" w:hAnsiTheme="minorEastAsia"/>
          <w:b w:val="0"/>
          <w:bCs w:val="0"/>
          <w:color w:val="auto"/>
          <w:sz w:val="24"/>
          <w:szCs w:val="24"/>
        </w:rPr>
        <w:t>“三星题”</w:t>
      </w:r>
      <w:r>
        <w:rPr>
          <w:rFonts w:hint="eastAsia" w:asciiTheme="minorEastAsia" w:hAnsiTheme="minorEastAsia"/>
          <w:b w:val="0"/>
          <w:bCs w:val="0"/>
          <w:color w:val="auto"/>
          <w:sz w:val="24"/>
          <w:szCs w:val="24"/>
          <w:lang w:val="en-US" w:eastAsia="zh-CN"/>
        </w:rPr>
        <w:t>设计</w:t>
      </w:r>
      <w:r>
        <w:rPr>
          <w:rFonts w:hint="eastAsia" w:asciiTheme="minorEastAsia" w:hAnsiTheme="minorEastAsia"/>
          <w:b w:val="0"/>
          <w:bCs w:val="0"/>
          <w:color w:val="auto"/>
          <w:sz w:val="24"/>
          <w:szCs w:val="24"/>
        </w:rPr>
        <w:t>，</w:t>
      </w:r>
      <w:r>
        <w:rPr>
          <w:rFonts w:hint="eastAsia" w:asciiTheme="minorEastAsia" w:hAnsiTheme="minorEastAsia"/>
          <w:b w:val="0"/>
          <w:bCs w:val="0"/>
          <w:color w:val="auto"/>
          <w:sz w:val="24"/>
          <w:szCs w:val="24"/>
          <w:lang w:val="en-US" w:eastAsia="zh-CN"/>
        </w:rPr>
        <w:t>充分考虑</w:t>
      </w:r>
      <w:r>
        <w:rPr>
          <w:rFonts w:hint="eastAsia" w:asciiTheme="minorEastAsia" w:hAnsiTheme="minorEastAsia"/>
          <w:b w:val="0"/>
          <w:bCs w:val="0"/>
          <w:color w:val="auto"/>
          <w:sz w:val="24"/>
          <w:szCs w:val="24"/>
        </w:rPr>
        <w:t>学科内容的变化、学生学情的变化、教学方式的变化，以及各学科不同的学科特征，</w:t>
      </w:r>
      <w:r>
        <w:rPr>
          <w:rFonts w:hint="eastAsia" w:asciiTheme="minorEastAsia" w:hAnsiTheme="minorEastAsia"/>
          <w:b w:val="0"/>
          <w:bCs w:val="0"/>
          <w:color w:val="auto"/>
          <w:sz w:val="24"/>
          <w:szCs w:val="24"/>
          <w:lang w:val="en-US" w:eastAsia="zh-CN"/>
        </w:rPr>
        <w:t>丰富</w:t>
      </w:r>
      <w:r>
        <w:rPr>
          <w:rFonts w:hint="eastAsia" w:asciiTheme="minorEastAsia" w:hAnsiTheme="minorEastAsia"/>
          <w:b w:val="0"/>
          <w:bCs w:val="0"/>
          <w:color w:val="auto"/>
          <w:sz w:val="24"/>
          <w:szCs w:val="24"/>
        </w:rPr>
        <w:t>三星题的意义及形式。</w:t>
      </w:r>
    </w:p>
    <w:p>
      <w:pPr>
        <w:numPr>
          <w:ilvl w:val="0"/>
          <w:numId w:val="1"/>
        </w:numPr>
        <w:spacing w:line="360" w:lineRule="auto"/>
        <w:ind w:left="425" w:leftChars="0" w:hanging="425" w:firstLineChars="0"/>
        <w:jc w:val="both"/>
        <w:rPr>
          <w:rFonts w:ascii="宋体" w:hAnsi="宋体" w:eastAsia="宋体" w:cs="Times New Roman"/>
          <w:b w:val="0"/>
          <w:bCs w:val="0"/>
          <w:color w:val="auto"/>
          <w:sz w:val="24"/>
          <w:szCs w:val="24"/>
        </w:rPr>
      </w:pPr>
      <w:r>
        <w:rPr>
          <w:rFonts w:hint="eastAsia" w:cs="黑体" w:asciiTheme="minorEastAsia" w:hAnsiTheme="minorEastAsia"/>
          <w:b w:val="0"/>
          <w:bCs w:val="0"/>
          <w:color w:val="auto"/>
          <w:kern w:val="0"/>
          <w:sz w:val="24"/>
          <w:szCs w:val="24"/>
          <w:lang w:val="en-US" w:eastAsia="zh-CN"/>
        </w:rPr>
        <w:t>牢牢立足20年情感教育的研究，应用最新数智技术，</w:t>
      </w:r>
      <w:r>
        <w:rPr>
          <w:rFonts w:hint="eastAsia" w:cs="黑体" w:asciiTheme="minorEastAsia" w:hAnsiTheme="minorEastAsia"/>
          <w:b w:val="0"/>
          <w:bCs w:val="0"/>
          <w:color w:val="auto"/>
          <w:kern w:val="0"/>
          <w:sz w:val="24"/>
          <w:szCs w:val="24"/>
        </w:rPr>
        <w:t>从关注显性成绩到关注隐性数据，从关注学习结果向关注学习过程、个体进步、全面发展转变，努力找到适合每一个学生的“最近发展区”，让更多学生的“独特性”被看见、被关注。</w:t>
      </w:r>
      <w:r>
        <w:rPr>
          <w:rFonts w:hint="eastAsia" w:ascii="宋体" w:hAnsi="宋体" w:eastAsia="宋体" w:cs="Times New Roman"/>
          <w:b w:val="0"/>
          <w:bCs w:val="0"/>
          <w:color w:val="auto"/>
          <w:sz w:val="24"/>
          <w:szCs w:val="24"/>
        </w:rPr>
        <w:t>研究成果获得2022年基础教育国家级教学成果奖特等奖。</w:t>
      </w:r>
    </w:p>
    <w:p>
      <w:pPr>
        <w:numPr>
          <w:ilvl w:val="0"/>
          <w:numId w:val="1"/>
        </w:numPr>
        <w:spacing w:line="360" w:lineRule="auto"/>
        <w:ind w:left="425" w:leftChars="0" w:hanging="425" w:firstLineChars="0"/>
        <w:jc w:val="both"/>
        <w:rPr>
          <w:rFonts w:hint="default" w:ascii="宋体" w:hAnsi="宋体" w:eastAsia="宋体" w:cs="Times New Roman"/>
          <w:b w:val="0"/>
          <w:bCs w:val="0"/>
          <w:color w:val="auto"/>
          <w:sz w:val="24"/>
          <w:szCs w:val="24"/>
          <w:lang w:val="en-US" w:eastAsia="zh-CN"/>
        </w:rPr>
      </w:pPr>
      <w:r>
        <w:rPr>
          <w:rFonts w:hint="eastAsia" w:ascii="宋体" w:hAnsi="宋体" w:eastAsia="宋体" w:cs="Times New Roman"/>
          <w:b w:val="0"/>
          <w:bCs w:val="0"/>
          <w:color w:val="auto"/>
          <w:sz w:val="24"/>
          <w:szCs w:val="24"/>
          <w:lang w:val="en-US" w:eastAsia="zh-CN"/>
        </w:rPr>
        <w:t>上半年，开展了主题为</w:t>
      </w:r>
      <w:r>
        <w:rPr>
          <w:rFonts w:hint="eastAsia" w:ascii="宋体" w:hAnsi="宋体" w:eastAsia="宋体" w:cs="Times New Roman"/>
          <w:b w:val="0"/>
          <w:bCs w:val="0"/>
          <w:color w:val="auto"/>
          <w:sz w:val="24"/>
          <w:szCs w:val="24"/>
        </w:rPr>
        <w:t>“育人无涯，青春有为”</w:t>
      </w:r>
      <w:r>
        <w:rPr>
          <w:rFonts w:hint="eastAsia" w:ascii="宋体" w:hAnsi="宋体" w:eastAsia="宋体" w:cs="Times New Roman"/>
          <w:b w:val="0"/>
          <w:bCs w:val="0"/>
          <w:color w:val="auto"/>
          <w:sz w:val="24"/>
          <w:szCs w:val="24"/>
          <w:lang w:val="en-US" w:eastAsia="zh-CN"/>
        </w:rPr>
        <w:t>的教学研究月活动，以三位校级语文、数学、英语公开课的形式拉开帷幕，为全校教师“树榜样，引路子”，之后青年老师在师傅带教、伙伴互助中获得了充分的锻炼机会，每位老师也围绕教研主题有思、有研、有获。下半年，开展了主题为“精耕细作 把高质量发展作为教育的生命线”的教学研究月活动，以推进综合教研、实践跨学科学习、紧抓随堂课质量为主线意识，以星级题设计、板书设计等为精细抓手，开展了集体主题学习、分年级综合教研、分学科专项竞赛和全校教学交流活动，</w:t>
      </w:r>
      <w:r>
        <w:rPr>
          <w:rFonts w:hint="eastAsia" w:ascii="宋体" w:hAnsi="宋体" w:eastAsia="宋体" w:cs="Times New Roman"/>
          <w:b w:val="0"/>
          <w:bCs w:val="0"/>
          <w:color w:val="auto"/>
          <w:sz w:val="24"/>
          <w:szCs w:val="24"/>
        </w:rPr>
        <w:t>促进</w:t>
      </w:r>
      <w:r>
        <w:rPr>
          <w:rFonts w:hint="eastAsia" w:ascii="宋体" w:hAnsi="宋体" w:eastAsia="宋体" w:cs="Times New Roman"/>
          <w:b w:val="0"/>
          <w:bCs w:val="0"/>
          <w:color w:val="auto"/>
          <w:sz w:val="24"/>
          <w:szCs w:val="24"/>
          <w:lang w:val="en-US" w:eastAsia="zh-CN"/>
        </w:rPr>
        <w:t>了</w:t>
      </w:r>
      <w:r>
        <w:rPr>
          <w:rFonts w:hint="eastAsia" w:ascii="宋体" w:hAnsi="宋体" w:eastAsia="宋体" w:cs="Times New Roman"/>
          <w:b w:val="0"/>
          <w:bCs w:val="0"/>
          <w:color w:val="auto"/>
          <w:sz w:val="24"/>
          <w:szCs w:val="24"/>
        </w:rPr>
        <w:t>整个团队专业能力的提升</w:t>
      </w:r>
      <w:r>
        <w:rPr>
          <w:rFonts w:hint="eastAsia" w:ascii="宋体" w:hAnsi="宋体" w:eastAsia="宋体" w:cs="Times New Roman"/>
          <w:b w:val="0"/>
          <w:bCs w:val="0"/>
          <w:color w:val="auto"/>
          <w:sz w:val="24"/>
          <w:szCs w:val="24"/>
          <w:lang w:val="en-US" w:eastAsia="zh-CN"/>
        </w:rPr>
        <w:t>。</w:t>
      </w:r>
    </w:p>
    <w:p>
      <w:pPr>
        <w:numPr>
          <w:ilvl w:val="0"/>
          <w:numId w:val="1"/>
        </w:numPr>
        <w:spacing w:line="360" w:lineRule="auto"/>
        <w:ind w:left="425" w:leftChars="0" w:hanging="425" w:firstLineChars="0"/>
        <w:jc w:val="both"/>
        <w:rPr>
          <w:rFonts w:hint="eastAsia"/>
          <w:b w:val="0"/>
          <w:bCs w:val="0"/>
          <w:color w:val="auto"/>
          <w:sz w:val="24"/>
          <w:szCs w:val="24"/>
          <w:lang w:val="en-US" w:eastAsia="zh-CN"/>
        </w:rPr>
      </w:pPr>
      <w:r>
        <w:rPr>
          <w:rFonts w:hint="eastAsia"/>
          <w:b w:val="0"/>
          <w:bCs w:val="0"/>
          <w:color w:val="auto"/>
          <w:sz w:val="24"/>
          <w:szCs w:val="24"/>
          <w:lang w:val="en-US" w:eastAsia="zh-CN"/>
        </w:rPr>
        <w:t>以“</w:t>
      </w:r>
      <w:r>
        <w:rPr>
          <w:rFonts w:hint="eastAsia"/>
          <w:b w:val="0"/>
          <w:bCs w:val="0"/>
          <w:color w:val="auto"/>
          <w:sz w:val="24"/>
          <w:szCs w:val="24"/>
          <w:lang w:eastAsia="zh-CN"/>
        </w:rPr>
        <w:t>上海市小学绿色指标综合评价典型经验案例”</w:t>
      </w:r>
      <w:r>
        <w:rPr>
          <w:rFonts w:hint="eastAsia"/>
          <w:b w:val="0"/>
          <w:bCs w:val="0"/>
          <w:color w:val="auto"/>
          <w:sz w:val="24"/>
          <w:szCs w:val="24"/>
          <w:lang w:val="en-US" w:eastAsia="zh-CN"/>
        </w:rPr>
        <w:t>征集为契机，组织教师深入分析我校绿色指标评价结果背后的原因，总结提炼我校优质教育的形成经验，以此发挥教育质量评价的诊断和改进功能。</w:t>
      </w:r>
    </w:p>
    <w:p>
      <w:pPr>
        <w:numPr>
          <w:ilvl w:val="0"/>
          <w:numId w:val="1"/>
        </w:numPr>
        <w:spacing w:line="360" w:lineRule="auto"/>
        <w:ind w:left="425" w:leftChars="0" w:hanging="425" w:firstLineChars="0"/>
        <w:jc w:val="both"/>
        <w:rPr>
          <w:rFonts w:hint="default" w:cs="黑体" w:asciiTheme="minorEastAsia" w:hAnsiTheme="minorEastAsia" w:eastAsiaTheme="minorEastAsia"/>
          <w:b w:val="0"/>
          <w:bCs w:val="0"/>
          <w:color w:val="auto"/>
          <w:kern w:val="0"/>
          <w:sz w:val="24"/>
          <w:szCs w:val="24"/>
          <w:lang w:val="en-US" w:eastAsia="zh-CN"/>
        </w:rPr>
      </w:pPr>
      <w:r>
        <w:rPr>
          <w:rFonts w:hint="eastAsia" w:cs="黑体" w:asciiTheme="minorEastAsia" w:hAnsiTheme="minorEastAsia"/>
          <w:b w:val="0"/>
          <w:bCs w:val="0"/>
          <w:color w:val="auto"/>
          <w:kern w:val="0"/>
          <w:sz w:val="24"/>
          <w:szCs w:val="24"/>
          <w:lang w:val="en-US" w:eastAsia="zh-CN"/>
        </w:rPr>
        <w:t>本年度，学校开展了语文、数学、艺术、自然、体育等区级教学研讨活动，在实践中积极落实新课标理念，提升教与学的品质。</w:t>
      </w:r>
    </w:p>
    <w:p>
      <w:pPr>
        <w:numPr>
          <w:ilvl w:val="0"/>
          <w:numId w:val="1"/>
        </w:numPr>
        <w:spacing w:line="360" w:lineRule="auto"/>
        <w:ind w:left="425" w:leftChars="0" w:hanging="425" w:firstLineChars="0"/>
        <w:jc w:val="both"/>
        <w:rPr>
          <w:rFonts w:hint="eastAsia"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rPr>
        <w:t>《我们都是小小讲解员》情景剧是</w:t>
      </w:r>
      <w:r>
        <w:rPr>
          <w:rFonts w:hint="eastAsia" w:ascii="Times New Roman" w:hAnsi="Times New Roman" w:eastAsia="宋体" w:cs="Times New Roman"/>
          <w:b w:val="0"/>
          <w:bCs w:val="0"/>
          <w:color w:val="auto"/>
          <w:sz w:val="24"/>
          <w:szCs w:val="24"/>
          <w:lang w:val="en-US" w:eastAsia="zh-CN"/>
        </w:rPr>
        <w:t>学校</w:t>
      </w:r>
      <w:r>
        <w:rPr>
          <w:rFonts w:hint="eastAsia" w:ascii="Times New Roman" w:hAnsi="Times New Roman" w:eastAsia="宋体" w:cs="Times New Roman"/>
          <w:b w:val="0"/>
          <w:bCs w:val="0"/>
          <w:color w:val="auto"/>
          <w:sz w:val="24"/>
          <w:szCs w:val="24"/>
        </w:rPr>
        <w:t>“红喇叭”小讲解员社团的原创大戏，</w:t>
      </w:r>
      <w:r>
        <w:rPr>
          <w:rFonts w:hint="eastAsia" w:ascii="Times New Roman" w:hAnsi="Times New Roman" w:eastAsia="宋体" w:cs="Times New Roman"/>
          <w:b w:val="0"/>
          <w:bCs w:val="0"/>
          <w:color w:val="auto"/>
          <w:sz w:val="24"/>
          <w:szCs w:val="24"/>
          <w:lang w:val="en-US" w:eastAsia="zh-CN"/>
        </w:rPr>
        <w:t>今年，</w:t>
      </w:r>
      <w:r>
        <w:rPr>
          <w:rFonts w:hint="eastAsia" w:ascii="Times New Roman" w:hAnsi="Times New Roman" w:eastAsia="宋体" w:cs="Times New Roman"/>
          <w:b w:val="0"/>
          <w:bCs w:val="0"/>
          <w:color w:val="auto"/>
          <w:sz w:val="24"/>
          <w:szCs w:val="24"/>
        </w:rPr>
        <w:t>活动</w:t>
      </w:r>
      <w:r>
        <w:rPr>
          <w:rFonts w:hint="eastAsia" w:ascii="Times New Roman" w:hAnsi="Times New Roman" w:eastAsia="宋体" w:cs="Times New Roman"/>
          <w:b w:val="0"/>
          <w:bCs w:val="0"/>
          <w:color w:val="auto"/>
          <w:sz w:val="24"/>
          <w:szCs w:val="24"/>
          <w:lang w:val="en-US" w:eastAsia="zh-CN"/>
        </w:rPr>
        <w:t>再次</w:t>
      </w:r>
      <w:r>
        <w:rPr>
          <w:rFonts w:hint="eastAsia" w:ascii="Times New Roman" w:hAnsi="Times New Roman" w:eastAsia="宋体" w:cs="Times New Roman"/>
          <w:b w:val="0"/>
          <w:bCs w:val="0"/>
          <w:color w:val="auto"/>
          <w:sz w:val="24"/>
          <w:szCs w:val="24"/>
        </w:rPr>
        <w:t>面向全体在校学生</w:t>
      </w:r>
      <w:r>
        <w:rPr>
          <w:rFonts w:hint="eastAsia" w:ascii="Times New Roman" w:hAnsi="Times New Roman" w:eastAsia="宋体" w:cs="Times New Roman"/>
          <w:b w:val="0"/>
          <w:bCs w:val="0"/>
          <w:color w:val="auto"/>
          <w:sz w:val="24"/>
          <w:szCs w:val="24"/>
          <w:lang w:val="en-US" w:eastAsia="zh-CN"/>
        </w:rPr>
        <w:t>开展了</w:t>
      </w:r>
      <w:r>
        <w:rPr>
          <w:rFonts w:hint="eastAsia" w:ascii="Times New Roman" w:hAnsi="Times New Roman" w:eastAsia="宋体" w:cs="Times New Roman"/>
          <w:b w:val="0"/>
          <w:bCs w:val="0"/>
          <w:color w:val="auto"/>
          <w:sz w:val="24"/>
          <w:szCs w:val="24"/>
        </w:rPr>
        <w:t>一次角色招募活动，吸引了300多名学生报名参与，掀起了一阵红色热潮。</w:t>
      </w:r>
      <w:r>
        <w:rPr>
          <w:rFonts w:hint="eastAsia" w:ascii="Times New Roman" w:hAnsi="Times New Roman" w:eastAsia="宋体" w:cs="Times New Roman"/>
          <w:b w:val="0"/>
          <w:bCs w:val="0"/>
          <w:color w:val="auto"/>
          <w:sz w:val="24"/>
          <w:szCs w:val="24"/>
          <w:lang w:val="en-US" w:eastAsia="zh-CN"/>
        </w:rPr>
        <w:t>上学期，</w:t>
      </w:r>
      <w:r>
        <w:rPr>
          <w:rFonts w:hint="eastAsia" w:cs="黑体" w:asciiTheme="minorEastAsia" w:hAnsiTheme="minorEastAsia"/>
          <w:b w:val="0"/>
          <w:bCs w:val="0"/>
          <w:color w:val="auto"/>
          <w:kern w:val="0"/>
          <w:sz w:val="24"/>
          <w:szCs w:val="24"/>
        </w:rPr>
        <w:t>2023年上海市思政课骨干教师培训班开班典礼在</w:t>
      </w:r>
      <w:r>
        <w:rPr>
          <w:rFonts w:hint="eastAsia" w:cs="黑体" w:asciiTheme="minorEastAsia" w:hAnsiTheme="minorEastAsia"/>
          <w:b w:val="0"/>
          <w:bCs w:val="0"/>
          <w:color w:val="auto"/>
          <w:kern w:val="0"/>
          <w:sz w:val="24"/>
          <w:szCs w:val="24"/>
          <w:lang w:val="en-US" w:eastAsia="zh-CN"/>
        </w:rPr>
        <w:t>学校</w:t>
      </w:r>
      <w:r>
        <w:rPr>
          <w:rFonts w:hint="eastAsia" w:cs="黑体" w:asciiTheme="minorEastAsia" w:hAnsiTheme="minorEastAsia"/>
          <w:b w:val="0"/>
          <w:bCs w:val="0"/>
          <w:color w:val="auto"/>
          <w:kern w:val="0"/>
          <w:sz w:val="24"/>
          <w:szCs w:val="24"/>
        </w:rPr>
        <w:t>举行</w:t>
      </w:r>
      <w:r>
        <w:rPr>
          <w:rFonts w:hint="eastAsia" w:cs="黑体" w:asciiTheme="minorEastAsia" w:hAnsiTheme="minorEastAsia"/>
          <w:b w:val="0"/>
          <w:bCs w:val="0"/>
          <w:color w:val="auto"/>
          <w:kern w:val="0"/>
          <w:sz w:val="24"/>
          <w:szCs w:val="24"/>
          <w:lang w:eastAsia="zh-CN"/>
        </w:rPr>
        <w:t>，</w:t>
      </w:r>
      <w:r>
        <w:rPr>
          <w:rFonts w:hint="eastAsia" w:cs="黑体" w:asciiTheme="minorEastAsia" w:hAnsiTheme="minorEastAsia"/>
          <w:b w:val="0"/>
          <w:bCs w:val="0"/>
          <w:color w:val="auto"/>
          <w:kern w:val="0"/>
          <w:sz w:val="24"/>
          <w:szCs w:val="24"/>
          <w:lang w:val="en-US" w:eastAsia="zh-CN"/>
        </w:rPr>
        <w:t>德育工作负责人</w:t>
      </w:r>
      <w:r>
        <w:rPr>
          <w:rFonts w:hint="eastAsia" w:cs="黑体" w:asciiTheme="minorEastAsia" w:hAnsiTheme="minorEastAsia"/>
          <w:b w:val="0"/>
          <w:bCs w:val="0"/>
          <w:color w:val="auto"/>
          <w:kern w:val="0"/>
          <w:sz w:val="24"/>
          <w:szCs w:val="24"/>
        </w:rPr>
        <w:t>顾炜老师执教了《习近平新时代中国特色社会主义思想学生读本（小学高年级）》第3讲“把人民放在心中最高位置”的拓展课——“讲好我们自己的中国故事”</w:t>
      </w:r>
      <w:r>
        <w:rPr>
          <w:rFonts w:hint="eastAsia" w:cs="黑体" w:asciiTheme="minorEastAsia" w:hAnsiTheme="minorEastAsia"/>
          <w:b w:val="0"/>
          <w:bCs w:val="0"/>
          <w:color w:val="auto"/>
          <w:kern w:val="0"/>
          <w:sz w:val="24"/>
          <w:szCs w:val="24"/>
          <w:lang w:eastAsia="zh-CN"/>
        </w:rPr>
        <w:t>，</w:t>
      </w:r>
      <w:r>
        <w:rPr>
          <w:rFonts w:hint="eastAsia" w:cs="黑体" w:asciiTheme="minorEastAsia" w:hAnsiTheme="minorEastAsia"/>
          <w:b w:val="0"/>
          <w:bCs w:val="0"/>
          <w:color w:val="auto"/>
          <w:kern w:val="0"/>
          <w:sz w:val="24"/>
          <w:szCs w:val="24"/>
        </w:rPr>
        <w:t>立足学生视角，在课堂教学中充分运用学校特色社团——红喇叭小讲解员社团资源展开教学活动，通过找寻发生在身边的党的二十大故事来宣讲中国故事。</w:t>
      </w:r>
      <w:r>
        <w:rPr>
          <w:rFonts w:hint="eastAsia" w:ascii="Times New Roman" w:hAnsi="Times New Roman" w:eastAsia="宋体" w:cs="Times New Roman"/>
          <w:b w:val="0"/>
          <w:bCs w:val="0"/>
          <w:color w:val="auto"/>
          <w:sz w:val="24"/>
          <w:szCs w:val="24"/>
          <w:lang w:val="en-US" w:eastAsia="zh-CN"/>
        </w:rPr>
        <w:t>本学期，学校承办了</w:t>
      </w:r>
      <w:r>
        <w:rPr>
          <w:rFonts w:hint="eastAsia" w:ascii="Times New Roman" w:hAnsi="Times New Roman" w:eastAsia="宋体" w:cs="Times New Roman"/>
          <w:b w:val="0"/>
          <w:bCs w:val="0"/>
          <w:color w:val="auto"/>
          <w:sz w:val="24"/>
          <w:szCs w:val="24"/>
        </w:rPr>
        <w:t>“聚焦《纲要》关注成长”——黄浦区少先队主题教研活动，大队辅导员</w:t>
      </w:r>
      <w:r>
        <w:rPr>
          <w:rFonts w:hint="eastAsia" w:ascii="Times New Roman" w:hAnsi="Times New Roman" w:eastAsia="宋体" w:cs="Times New Roman"/>
          <w:b w:val="0"/>
          <w:bCs w:val="0"/>
          <w:color w:val="auto"/>
          <w:sz w:val="24"/>
          <w:szCs w:val="24"/>
          <w:lang w:val="en-US" w:eastAsia="zh-CN"/>
        </w:rPr>
        <w:t>宋立芸老师和班主任柴雯静老师</w:t>
      </w:r>
      <w:r>
        <w:rPr>
          <w:rFonts w:hint="eastAsia" w:ascii="Times New Roman" w:hAnsi="Times New Roman" w:eastAsia="宋体" w:cs="Times New Roman"/>
          <w:b w:val="0"/>
          <w:bCs w:val="0"/>
          <w:color w:val="auto"/>
          <w:sz w:val="24"/>
          <w:szCs w:val="24"/>
        </w:rPr>
        <w:t>执教“红喇叭小讲解员”社团课，鼓励队员们讲好中国故事、传承红色精神。混龄社团的队员们“大手牵小手”，在分享展品故事、探索讲解技巧、练习讲解红色故事的过程中，接过红喇叭小讲解员的接力棒，滋长爱党爱国的情怀。</w:t>
      </w:r>
    </w:p>
    <w:p>
      <w:pPr>
        <w:numPr>
          <w:ilvl w:val="0"/>
          <w:numId w:val="1"/>
        </w:numPr>
        <w:spacing w:line="360" w:lineRule="auto"/>
        <w:ind w:left="425" w:leftChars="0" w:hanging="425" w:firstLineChars="0"/>
        <w:jc w:val="both"/>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2023年是全面学习贯彻党的二十大精神的开局之年，学校的“红喇叭小小讲解员”在亚运主题人文交流活动暨第四届“中外人文交流小使者”全国总展示活动中荣获优秀组织奖、团体展示一等奖、超级人气奖、示范指导教师奖。</w:t>
      </w:r>
      <w:r>
        <w:rPr>
          <w:rFonts w:hint="eastAsia" w:ascii="Times New Roman" w:hAnsi="Times New Roman" w:eastAsia="宋体" w:cs="Times New Roman"/>
          <w:b w:val="0"/>
          <w:bCs w:val="0"/>
          <w:color w:val="auto"/>
          <w:sz w:val="24"/>
          <w:szCs w:val="24"/>
        </w:rPr>
        <w:t>爱党爱国之心已经在一中心学子的心中生根发芽</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并用童音讲党史，向世界传播中国故事。学校教师积极参与“上海市红色故事大赛暨首届上海市校园红色文化传播志愿者展评活动”，获得红色故事作品一等奖、三等奖和优秀奖共3个奖项，7位教师获得上海市红色文化传播志愿者称号。党的二十大代表、学校的党支部书记、校长吴蓉瑾在中共一大纪念馆志愿者服务事业中获突出贡献奖，学校获卓越奉献志愿团队奖。</w:t>
      </w:r>
    </w:p>
    <w:p>
      <w:pPr>
        <w:numPr>
          <w:ilvl w:val="0"/>
          <w:numId w:val="1"/>
        </w:numPr>
        <w:spacing w:line="360" w:lineRule="auto"/>
        <w:ind w:left="425" w:leftChars="0" w:hanging="425" w:firstLineChars="0"/>
        <w:jc w:val="both"/>
        <w:rPr>
          <w:rFonts w:hint="eastAsia" w:ascii="宋体" w:hAnsi="宋体" w:eastAsia="宋体" w:cs="仿宋_GB2312"/>
          <w:b w:val="0"/>
          <w:bCs w:val="0"/>
          <w:color w:val="auto"/>
          <w:kern w:val="0"/>
          <w:sz w:val="24"/>
          <w:szCs w:val="24"/>
          <w:lang w:val="en-US" w:eastAsia="zh-CN"/>
        </w:rPr>
      </w:pPr>
      <w:r>
        <w:rPr>
          <w:rFonts w:hint="eastAsia" w:ascii="宋体" w:hAnsi="宋体" w:eastAsia="宋体" w:cs="仿宋_GB2312"/>
          <w:b w:val="0"/>
          <w:bCs w:val="0"/>
          <w:color w:val="auto"/>
          <w:kern w:val="0"/>
          <w:sz w:val="24"/>
          <w:szCs w:val="24"/>
        </w:rPr>
        <w:t>作为中华传统文化传承校，</w:t>
      </w:r>
      <w:r>
        <w:rPr>
          <w:rFonts w:hint="eastAsia" w:ascii="宋体" w:hAnsi="宋体" w:eastAsia="宋体" w:cs="仿宋_GB2312"/>
          <w:b w:val="0"/>
          <w:bCs w:val="0"/>
          <w:color w:val="auto"/>
          <w:kern w:val="0"/>
          <w:sz w:val="24"/>
          <w:szCs w:val="24"/>
          <w:lang w:val="en-US" w:eastAsia="zh-CN"/>
        </w:rPr>
        <w:t>在六一儿童节前夕，东方乐器博物馆“2023年校园巡展”活动在学校举办了“书香伴乐－东方乐器博物馆藏中国民族乐器展”开幕式，来自上海音乐学院的学长们先后为学生们带来了冬不拉、斯布斯额、牛角胡等少数民族特色乐器的演奏表演，还介绍了这些乐器、分享了乐曲背后有趣的小故事。学生们从视觉—观其器、听觉—闻其声、思想—倾听乐器故事，循序渐进地对部分民族乐器从陌生到建立全面深刻的印象，在观展的过程中，学习了中国的多民族乐器文化，“解密”音乐生活，感知音乐内在文化意义。</w:t>
      </w:r>
    </w:p>
    <w:p>
      <w:pPr>
        <w:numPr>
          <w:ilvl w:val="0"/>
          <w:numId w:val="1"/>
        </w:numPr>
        <w:spacing w:line="360" w:lineRule="auto"/>
        <w:ind w:left="425" w:leftChars="0" w:hanging="425" w:firstLineChars="0"/>
        <w:jc w:val="both"/>
        <w:rPr>
          <w:rFonts w:hint="default" w:ascii="宋体" w:hAnsi="宋体" w:eastAsia="宋体" w:cs="Times New Roman"/>
          <w:b w:val="0"/>
          <w:bCs w:val="0"/>
          <w:color w:val="auto"/>
          <w:sz w:val="24"/>
          <w:szCs w:val="24"/>
          <w:lang w:val="en-US" w:eastAsia="zh-CN"/>
        </w:rPr>
      </w:pPr>
      <w:r>
        <w:rPr>
          <w:rFonts w:hint="eastAsia" w:ascii="宋体" w:hAnsi="宋体" w:eastAsia="宋体" w:cs="Times New Roman"/>
          <w:b w:val="0"/>
          <w:bCs w:val="0"/>
          <w:color w:val="auto"/>
          <w:sz w:val="24"/>
          <w:szCs w:val="24"/>
          <w:lang w:val="en-US" w:eastAsia="zh-CN"/>
        </w:rPr>
        <w:t>为青年教师搭建平台，提供格致集团跟岗、星级教师培养等机会，为来访的海南省屯昌县向阳中心小学管理团队、新余市铁路小学教师们、贵州丹寨校区校长们、长三角名校长研修班、港澳师生等开放课堂，至上海师范大学作主题报告、担任上海教育博览会线下展览介绍等，在实践中拔节成长。</w:t>
      </w:r>
    </w:p>
    <w:p>
      <w:pPr>
        <w:numPr>
          <w:ilvl w:val="0"/>
          <w:numId w:val="1"/>
        </w:numPr>
        <w:spacing w:line="360" w:lineRule="auto"/>
        <w:ind w:left="425" w:leftChars="0" w:hanging="425" w:firstLineChars="0"/>
        <w:jc w:val="both"/>
        <w:rPr>
          <w:rFonts w:hint="eastAsia" w:ascii="宋体" w:hAnsi="宋体" w:eastAsia="宋体" w:cs="Times New Roman"/>
          <w:b w:val="0"/>
          <w:bCs w:val="0"/>
          <w:color w:val="auto"/>
          <w:sz w:val="24"/>
          <w:szCs w:val="24"/>
        </w:rPr>
      </w:pPr>
      <w:r>
        <w:rPr>
          <w:rFonts w:hint="eastAsia" w:ascii="宋体" w:hAnsi="宋体" w:eastAsia="宋体" w:cs="Times New Roman"/>
          <w:b w:val="0"/>
          <w:bCs w:val="0"/>
          <w:color w:val="auto"/>
          <w:sz w:val="24"/>
          <w:szCs w:val="24"/>
          <w:lang w:val="en-US" w:eastAsia="zh-CN"/>
        </w:rPr>
        <w:t>语文学科马云青老师获第一届“贾志敏杯”全国小学语文青年教师课堂教学素养大赛“特等奖”；英语学科施莉虹老师获第五届上海市基础教育青年教师教学竞赛二等奖、2023年黄浦十大杰出青年称号；语文学科李林老师和音乐学科张帆老师入选区教育系统百名新秀；音乐学科杨宜萱老师获区萌芽杯课堂教学比赛一等奖；语文学科武晓菲老师获区萌芽杯课堂教学比赛二等奖；道法学科史俊丽老师撰写的课后服务案例和美术学科刘佳雯老师撰写的小学低年级主题式综合实践活动案例代表区已经送至市级参加优秀案例评选；现阶段语文学科黄蝶老师已经进入区中小学教师教学评比复赛。</w:t>
      </w:r>
    </w:p>
    <w:p>
      <w:pPr>
        <w:numPr>
          <w:ilvl w:val="0"/>
          <w:numId w:val="1"/>
        </w:numPr>
        <w:spacing w:line="360" w:lineRule="auto"/>
        <w:ind w:left="425" w:leftChars="0" w:hanging="425" w:firstLineChars="0"/>
        <w:jc w:val="both"/>
        <w:rPr>
          <w:rFonts w:hint="eastAsia" w:cs="黑体" w:asciiTheme="minorEastAsia" w:hAnsiTheme="minorEastAsia"/>
          <w:b w:val="0"/>
          <w:bCs w:val="0"/>
          <w:color w:val="auto"/>
          <w:kern w:val="0"/>
          <w:sz w:val="24"/>
          <w:szCs w:val="24"/>
          <w:lang w:eastAsia="zh-CN"/>
        </w:rPr>
      </w:pPr>
      <w:r>
        <w:rPr>
          <w:rFonts w:hint="eastAsia" w:cs="黑体" w:asciiTheme="minorEastAsia" w:hAnsiTheme="minorEastAsia"/>
          <w:b w:val="0"/>
          <w:bCs w:val="0"/>
          <w:color w:val="auto"/>
          <w:kern w:val="0"/>
          <w:sz w:val="24"/>
          <w:szCs w:val="24"/>
          <w:lang w:val="en-US" w:eastAsia="zh-CN"/>
        </w:rPr>
        <w:t>学校是上海市教师规范化培训优秀基地</w:t>
      </w:r>
      <w:r>
        <w:rPr>
          <w:rFonts w:hint="eastAsia" w:cs="黑体" w:asciiTheme="minorEastAsia" w:hAnsiTheme="minorEastAsia"/>
          <w:b w:val="0"/>
          <w:bCs w:val="0"/>
          <w:color w:val="auto"/>
          <w:kern w:val="0"/>
          <w:sz w:val="24"/>
          <w:szCs w:val="24"/>
          <w:lang w:eastAsia="zh-CN"/>
        </w:rPr>
        <w:t>，</w:t>
      </w:r>
      <w:r>
        <w:rPr>
          <w:rFonts w:hint="eastAsia" w:cs="黑体" w:asciiTheme="minorEastAsia" w:hAnsiTheme="minorEastAsia"/>
          <w:b w:val="0"/>
          <w:bCs w:val="0"/>
          <w:color w:val="auto"/>
          <w:kern w:val="0"/>
          <w:sz w:val="24"/>
          <w:szCs w:val="24"/>
        </w:rPr>
        <w:t>开展了丰富多彩的系列活动，包括聆听区培训专家讲座、观摩带教老师课堂教学、带教老师进课堂听课、书法培训等，帮助青年教师在更高的起点上开启职业发展道路</w:t>
      </w:r>
      <w:r>
        <w:rPr>
          <w:rFonts w:hint="eastAsia" w:cs="黑体" w:asciiTheme="minorEastAsia" w:hAnsiTheme="minorEastAsia"/>
          <w:b w:val="0"/>
          <w:bCs w:val="0"/>
          <w:color w:val="auto"/>
          <w:kern w:val="0"/>
          <w:sz w:val="24"/>
          <w:szCs w:val="24"/>
          <w:lang w:eastAsia="zh-CN"/>
        </w:rPr>
        <w:t>，在黄浦区2022学年教师规范化培训“萌芽杯”各类比赛中，基地校15位青年教师</w:t>
      </w:r>
      <w:r>
        <w:rPr>
          <w:rFonts w:hint="eastAsia" w:cs="黑体" w:asciiTheme="minorEastAsia" w:hAnsiTheme="minorEastAsia"/>
          <w:b w:val="0"/>
          <w:bCs w:val="0"/>
          <w:color w:val="auto"/>
          <w:kern w:val="0"/>
          <w:sz w:val="24"/>
          <w:szCs w:val="24"/>
          <w:lang w:val="en-US" w:eastAsia="zh-CN"/>
        </w:rPr>
        <w:t>中有</w:t>
      </w:r>
      <w:r>
        <w:rPr>
          <w:rFonts w:hint="eastAsia" w:cs="黑体" w:asciiTheme="minorEastAsia" w:hAnsiTheme="minorEastAsia"/>
          <w:b w:val="0"/>
          <w:bCs w:val="0"/>
          <w:color w:val="auto"/>
          <w:kern w:val="0"/>
          <w:sz w:val="24"/>
          <w:szCs w:val="24"/>
          <w:lang w:eastAsia="zh-CN"/>
        </w:rPr>
        <w:t>14位青年教师获得了佳绩。</w:t>
      </w:r>
    </w:p>
    <w:p>
      <w:pPr>
        <w:numPr>
          <w:ilvl w:val="0"/>
          <w:numId w:val="1"/>
        </w:numPr>
        <w:spacing w:line="360" w:lineRule="auto"/>
        <w:ind w:left="425" w:leftChars="0" w:hanging="425" w:firstLineChars="0"/>
        <w:jc w:val="both"/>
        <w:rPr>
          <w:rFonts w:hint="default" w:cs="黑体" w:asciiTheme="minorEastAsia" w:hAnsiTheme="minorEastAsia"/>
          <w:b w:val="0"/>
          <w:bCs w:val="0"/>
          <w:color w:val="auto"/>
          <w:kern w:val="0"/>
          <w:sz w:val="24"/>
          <w:szCs w:val="24"/>
          <w:lang w:val="en-US" w:eastAsia="zh-CN"/>
        </w:rPr>
      </w:pPr>
      <w:r>
        <w:rPr>
          <w:rFonts w:hint="eastAsia" w:cs="黑体" w:asciiTheme="minorEastAsia" w:hAnsiTheme="minorEastAsia"/>
          <w:b w:val="0"/>
          <w:bCs w:val="0"/>
          <w:color w:val="auto"/>
          <w:kern w:val="0"/>
          <w:sz w:val="24"/>
          <w:szCs w:val="24"/>
          <w:lang w:val="en-US" w:eastAsia="zh-CN"/>
        </w:rPr>
        <w:t>组织了四批教师团队，赴江西上饶送教互研，通过课堂教学、学科研讨、报告讲座、座谈交流等形式，为实现优质教育资源共享，全面提高教学质量，提升教师的教学水平开辟了新途径，指明了新方向。</w:t>
      </w:r>
    </w:p>
    <w:p>
      <w:pPr>
        <w:numPr>
          <w:ilvl w:val="0"/>
          <w:numId w:val="1"/>
        </w:numPr>
        <w:spacing w:line="360" w:lineRule="auto"/>
        <w:ind w:left="425" w:leftChars="0" w:hanging="425" w:firstLineChars="0"/>
        <w:jc w:val="both"/>
        <w:rPr>
          <w:rFonts w:hint="default" w:cs="黑体" w:asciiTheme="minorEastAsia" w:hAnsiTheme="minorEastAsia" w:eastAsiaTheme="minorEastAsia"/>
          <w:b w:val="0"/>
          <w:bCs w:val="0"/>
          <w:color w:val="auto"/>
          <w:kern w:val="0"/>
          <w:sz w:val="24"/>
          <w:szCs w:val="24"/>
          <w:lang w:val="en-US" w:eastAsia="zh-CN"/>
        </w:rPr>
      </w:pPr>
      <w:r>
        <w:rPr>
          <w:rFonts w:hint="eastAsia" w:cs="黑体" w:asciiTheme="minorEastAsia" w:hAnsiTheme="minorEastAsia"/>
          <w:b w:val="0"/>
          <w:bCs w:val="0"/>
          <w:color w:val="auto"/>
          <w:kern w:val="0"/>
          <w:sz w:val="24"/>
          <w:szCs w:val="24"/>
        </w:rPr>
        <w:t>2022年教育部启动为期三年的新时代中小学名师名校长培养计划</w:t>
      </w:r>
      <w:r>
        <w:rPr>
          <w:rFonts w:hint="eastAsia" w:cs="黑体" w:asciiTheme="minorEastAsia" w:hAnsiTheme="minorEastAsia"/>
          <w:b w:val="0"/>
          <w:bCs w:val="0"/>
          <w:color w:val="auto"/>
          <w:kern w:val="0"/>
          <w:sz w:val="24"/>
          <w:szCs w:val="24"/>
          <w:lang w:eastAsia="zh-CN"/>
        </w:rPr>
        <w:t>，在全国范围内经过层层选拔，共有300名名师、名校长入选，上海共有5位名师和5位名校长成为“双名计划”培养对象，</w:t>
      </w:r>
      <w:r>
        <w:rPr>
          <w:rFonts w:hint="eastAsia" w:cs="黑体" w:asciiTheme="minorEastAsia" w:hAnsiTheme="minorEastAsia"/>
          <w:b w:val="0"/>
          <w:bCs w:val="0"/>
          <w:color w:val="auto"/>
          <w:kern w:val="0"/>
          <w:sz w:val="24"/>
          <w:szCs w:val="24"/>
          <w:lang w:val="en-US" w:eastAsia="zh-CN"/>
        </w:rPr>
        <w:t>学校吴蓉瑾校长入选，切实担负起时代使命，自觉弘扬践行教育家精神。</w:t>
      </w:r>
      <w:bookmarkStart w:id="4" w:name="_GoBack"/>
      <w:bookmarkEnd w:id="4"/>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2EFDDD-62B1-4F53-84AE-59F65A03C6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俪金黑W8">
    <w:panose1 w:val="020B0809000000000000"/>
    <w:charset w:val="86"/>
    <w:family w:val="auto"/>
    <w:pitch w:val="default"/>
    <w:sig w:usb0="8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embedRegular r:id="rId2" w:fontKey="{79C5E707-7DD8-4B1E-A0FF-C29CCE43D038}"/>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02C67"/>
    <w:multiLevelType w:val="singleLevel"/>
    <w:tmpl w:val="EF002C6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MTEwODRlZmIxNWVhY2ExNTkzZWVlYWRkNDA1M2EifQ=="/>
  </w:docVars>
  <w:rsids>
    <w:rsidRoot w:val="00F2272E"/>
    <w:rsid w:val="00001393"/>
    <w:rsid w:val="00066C7E"/>
    <w:rsid w:val="00071C3B"/>
    <w:rsid w:val="0007240D"/>
    <w:rsid w:val="00133C12"/>
    <w:rsid w:val="001420A2"/>
    <w:rsid w:val="001A6595"/>
    <w:rsid w:val="001F31F4"/>
    <w:rsid w:val="00225CE1"/>
    <w:rsid w:val="002340F0"/>
    <w:rsid w:val="00236777"/>
    <w:rsid w:val="00256B66"/>
    <w:rsid w:val="002A5557"/>
    <w:rsid w:val="002D61C3"/>
    <w:rsid w:val="002F2EB9"/>
    <w:rsid w:val="00312770"/>
    <w:rsid w:val="00321202"/>
    <w:rsid w:val="003359D0"/>
    <w:rsid w:val="003406AD"/>
    <w:rsid w:val="00354903"/>
    <w:rsid w:val="003715F5"/>
    <w:rsid w:val="003858D0"/>
    <w:rsid w:val="00397755"/>
    <w:rsid w:val="00424650"/>
    <w:rsid w:val="004565D3"/>
    <w:rsid w:val="0046795A"/>
    <w:rsid w:val="0049014C"/>
    <w:rsid w:val="004B6FD4"/>
    <w:rsid w:val="004E0A90"/>
    <w:rsid w:val="005532C7"/>
    <w:rsid w:val="00561699"/>
    <w:rsid w:val="0056206D"/>
    <w:rsid w:val="0056514B"/>
    <w:rsid w:val="00595C97"/>
    <w:rsid w:val="006601E3"/>
    <w:rsid w:val="00685CB0"/>
    <w:rsid w:val="006B5072"/>
    <w:rsid w:val="006C4D51"/>
    <w:rsid w:val="00715EEC"/>
    <w:rsid w:val="00780A0E"/>
    <w:rsid w:val="007818C1"/>
    <w:rsid w:val="007B3C18"/>
    <w:rsid w:val="0084178C"/>
    <w:rsid w:val="00887727"/>
    <w:rsid w:val="009421D4"/>
    <w:rsid w:val="0094345C"/>
    <w:rsid w:val="0099498A"/>
    <w:rsid w:val="009A43E2"/>
    <w:rsid w:val="009C5A0F"/>
    <w:rsid w:val="00A04613"/>
    <w:rsid w:val="00AC4417"/>
    <w:rsid w:val="00B32B67"/>
    <w:rsid w:val="00B92F19"/>
    <w:rsid w:val="00C1187C"/>
    <w:rsid w:val="00C22390"/>
    <w:rsid w:val="00C265F0"/>
    <w:rsid w:val="00C52B6F"/>
    <w:rsid w:val="00C770B1"/>
    <w:rsid w:val="00CF2A14"/>
    <w:rsid w:val="00CF54C1"/>
    <w:rsid w:val="00CF68C0"/>
    <w:rsid w:val="00D41FAD"/>
    <w:rsid w:val="00DA12E7"/>
    <w:rsid w:val="00DC4647"/>
    <w:rsid w:val="00DC46E3"/>
    <w:rsid w:val="00E30780"/>
    <w:rsid w:val="00E72AD0"/>
    <w:rsid w:val="00E7336A"/>
    <w:rsid w:val="00E927EF"/>
    <w:rsid w:val="00EB5EC2"/>
    <w:rsid w:val="00EC19F2"/>
    <w:rsid w:val="00EC37AF"/>
    <w:rsid w:val="00EE5B88"/>
    <w:rsid w:val="00F05A2D"/>
    <w:rsid w:val="00F2272E"/>
    <w:rsid w:val="00F25CF1"/>
    <w:rsid w:val="00F313BC"/>
    <w:rsid w:val="00FA2104"/>
    <w:rsid w:val="022B21D0"/>
    <w:rsid w:val="02927C78"/>
    <w:rsid w:val="051237F1"/>
    <w:rsid w:val="0A4419ED"/>
    <w:rsid w:val="0D6046C6"/>
    <w:rsid w:val="104314C6"/>
    <w:rsid w:val="11CF1D93"/>
    <w:rsid w:val="11DA3F59"/>
    <w:rsid w:val="14895A95"/>
    <w:rsid w:val="1A831E5C"/>
    <w:rsid w:val="1CDF7A1A"/>
    <w:rsid w:val="20A963C0"/>
    <w:rsid w:val="253A33DC"/>
    <w:rsid w:val="2C525834"/>
    <w:rsid w:val="35395190"/>
    <w:rsid w:val="42600C65"/>
    <w:rsid w:val="472555FC"/>
    <w:rsid w:val="4C196940"/>
    <w:rsid w:val="4C7D7030"/>
    <w:rsid w:val="4F4A240F"/>
    <w:rsid w:val="504F0E3F"/>
    <w:rsid w:val="52766F04"/>
    <w:rsid w:val="5495528E"/>
    <w:rsid w:val="558E225D"/>
    <w:rsid w:val="5A6A6571"/>
    <w:rsid w:val="636D4EE9"/>
    <w:rsid w:val="6B7139D0"/>
    <w:rsid w:val="70D736BB"/>
    <w:rsid w:val="71D33776"/>
    <w:rsid w:val="76783217"/>
    <w:rsid w:val="7AA70E66"/>
    <w:rsid w:val="7B2F6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uiPriority w:val="39"/>
  </w:style>
  <w:style w:type="paragraph" w:styleId="6">
    <w:name w:val="toc 2"/>
    <w:basedOn w:val="1"/>
    <w:next w:val="1"/>
    <w:semiHidden/>
    <w:unhideWhenUsed/>
    <w:uiPriority w:val="39"/>
    <w:pPr>
      <w:ind w:left="420" w:leftChars="200"/>
    </w:p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rPr>
  </w:style>
  <w:style w:type="paragraph" w:styleId="12">
    <w:name w:val="List Paragraph"/>
    <w:basedOn w:val="1"/>
    <w:qFormat/>
    <w:uiPriority w:val="34"/>
    <w:pPr>
      <w:ind w:firstLine="420" w:firstLineChars="200"/>
    </w:pPr>
  </w:style>
  <w:style w:type="character" w:customStyle="1" w:styleId="13">
    <w:name w:val="页眉 字符"/>
    <w:basedOn w:val="10"/>
    <w:link w:val="4"/>
    <w:qFormat/>
    <w:uiPriority w:val="99"/>
    <w:rPr>
      <w:sz w:val="18"/>
      <w:szCs w:val="18"/>
    </w:rPr>
  </w:style>
  <w:style w:type="character" w:customStyle="1" w:styleId="14">
    <w:name w:val="页脚 字符"/>
    <w:basedOn w:val="10"/>
    <w:link w:val="3"/>
    <w:qFormat/>
    <w:uiPriority w:val="99"/>
    <w:rPr>
      <w:sz w:val="18"/>
      <w:szCs w:val="18"/>
    </w:rPr>
  </w:style>
  <w:style w:type="paragraph" w:customStyle="1" w:styleId="15">
    <w:name w:val="WPSOffice手动目录 1"/>
    <w:uiPriority w:val="0"/>
    <w:pPr>
      <w:ind w:leftChars="0"/>
    </w:pPr>
    <w:rPr>
      <w:rFonts w:ascii="Times New Roman" w:hAnsi="Times New Roman" w:eastAsia="宋体" w:cs="Times New Roman"/>
      <w:sz w:val="20"/>
      <w:szCs w:val="20"/>
    </w:rPr>
  </w:style>
  <w:style w:type="paragraph" w:customStyle="1" w:styleId="1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1115</Words>
  <Characters>6356</Characters>
  <Lines>52</Lines>
  <Paragraphs>14</Paragraphs>
  <TotalTime>15</TotalTime>
  <ScaleCrop>false</ScaleCrop>
  <LinksUpToDate>false</LinksUpToDate>
  <CharactersWithSpaces>7457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2021-12-19T23:57:00Z</dcterms:created>
  <dc:creator>Hewlett-Packard Company</dc:creator>
  <cp:lastModifiedBy>Janey</cp:lastModifiedBy>
  <cp:lastPrinted>2023-12-09T15:50:00Z</cp:lastPrinted>
  <dcterms:modified xsi:type="dcterms:W3CDTF">2023-12-13T07:36:22Z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23A4EB73F2B640CAAC54130E1E2A8BA4_12</vt:lpwstr>
  </property>
</Properties>
</file>